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57C" w:rsidRPr="00C9257C" w:rsidRDefault="00C9257C" w:rsidP="00C925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C9257C">
        <w:rPr>
          <w:rFonts w:ascii="Arial" w:eastAsia="Times New Roman" w:hAnsi="Arial" w:cs="Arial"/>
          <w:b/>
          <w:color w:val="000000"/>
          <w:sz w:val="40"/>
          <w:szCs w:val="40"/>
          <w:bdr w:val="none" w:sz="0" w:space="0" w:color="auto" w:frame="1"/>
          <w:shd w:val="clear" w:color="auto" w:fill="A8D08D" w:themeFill="accent6" w:themeFillTint="99"/>
          <w:lang w:eastAsia="ru-RU"/>
        </w:rPr>
        <w:t>Основная дата проведения итогового собеседования — 11 февраля 2026 года.</w:t>
      </w:r>
      <w:r w:rsidRPr="00C92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9257C">
        <w:rPr>
          <w:rFonts w:ascii="Arial" w:eastAsia="Times New Roman" w:hAnsi="Arial" w:cs="Arial"/>
          <w:color w:val="000000"/>
          <w:sz w:val="23"/>
          <w:szCs w:val="23"/>
          <w:shd w:val="clear" w:color="auto" w:fill="A8D08D" w:themeFill="accent6" w:themeFillTint="99"/>
          <w:lang w:eastAsia="ru-RU"/>
        </w:rPr>
        <w:br/>
      </w:r>
      <w:r w:rsidRPr="00C9257C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A8D08D" w:themeFill="accent6" w:themeFillTint="99"/>
          <w:lang w:eastAsia="ru-RU"/>
        </w:rPr>
        <w:t xml:space="preserve">Резервные </w:t>
      </w:r>
      <w:r w:rsidRPr="00F138A0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A8D08D" w:themeFill="accent6" w:themeFillTint="99"/>
          <w:lang w:eastAsia="ru-RU"/>
        </w:rPr>
        <w:t>даты — 11 марта и 20 апреля 2026</w:t>
      </w:r>
      <w:r w:rsidRPr="00C9257C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A8D08D" w:themeFill="accent6" w:themeFillTint="99"/>
          <w:lang w:eastAsia="ru-RU"/>
        </w:rPr>
        <w:t xml:space="preserve"> года.</w:t>
      </w:r>
      <w:r w:rsidRPr="00C9257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br/>
      </w:r>
      <w:r w:rsidRPr="00C9257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br/>
      </w:r>
      <w:r w:rsidRPr="00C92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Итоговое собеседование проводится во вторую среду февраля.</w:t>
      </w:r>
      <w:bookmarkStart w:id="0" w:name="_GoBack"/>
      <w:bookmarkEnd w:id="0"/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В случае получения неудовлетворительного результата («незачёт») за итоговое собеседование участники итогового собеседования вправе пересдать итоговое собеседование в текущем учебном году, но не более двух раз и только в дополнительные даты.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В дополнительные сроки к участию в итоговом собеседовании допускаются обучающиеся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→ получившие по итоговому собеседованию неудовлетворительный результат («незачёт»);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→ не явившиеся на итоговое собеседование по уважительным причинам (болезнь или иные обстоятельства), подтвержденным документально (по решению педагогического совета школы);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→ не завершившие выполнение итогового собеседования по уважительным причинам;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→ удалённые с итогового собеседования за нарушение Порядка проведения (по решению педагогического совета школы).</w:t>
      </w:r>
      <w:r w:rsidRPr="00C9257C">
        <w:rPr>
          <w:rFonts w:ascii="Arial" w:eastAsia="Times New Roman" w:hAnsi="Arial" w:cs="Arial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br/>
        <w:t>Дополнительные сроки проведения итогового собеседования — вторая рабочая среда марта и третий понедельник апреля</w:t>
      </w:r>
    </w:p>
    <w:p w:rsidR="00F138A0" w:rsidRDefault="00F138A0" w:rsidP="00F138A0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Style w:val="a4"/>
          <w:rFonts w:ascii="Verdana" w:hAnsi="Verdana"/>
          <w:color w:val="000000"/>
          <w:u w:val="single"/>
        </w:rPr>
        <w:t>Контрольные измерительные материалы итогового собеседования состоят из четырех заданий:</w:t>
      </w:r>
      <w:r>
        <w:rPr>
          <w:rFonts w:ascii="Verdana" w:hAnsi="Verdana"/>
          <w:b/>
          <w:bCs/>
          <w:color w:val="000000"/>
          <w:u w:val="single"/>
        </w:rPr>
        <w:br/>
      </w:r>
      <w:r w:rsidRPr="00F138A0">
        <w:rPr>
          <w:rFonts w:ascii="Verdana" w:hAnsi="Verdana"/>
          <w:color w:val="000000"/>
          <w:sz w:val="28"/>
          <w:szCs w:val="28"/>
        </w:rPr>
        <w:br/>
        <w:t> - чтение текста вслух</w:t>
      </w:r>
      <w:r w:rsidRPr="00F138A0">
        <w:rPr>
          <w:rFonts w:ascii="Verdana" w:hAnsi="Verdana"/>
          <w:color w:val="000000"/>
          <w:sz w:val="28"/>
          <w:szCs w:val="28"/>
        </w:rPr>
        <w:br/>
        <w:t> - подробный пересказ текста с включением приведенного высказывания</w:t>
      </w:r>
      <w:r w:rsidRPr="00F138A0">
        <w:rPr>
          <w:rFonts w:ascii="Verdana" w:hAnsi="Verdana"/>
          <w:color w:val="000000"/>
          <w:sz w:val="28"/>
          <w:szCs w:val="28"/>
        </w:rPr>
        <w:br/>
        <w:t> - монологическое высказывание</w:t>
      </w:r>
      <w:r w:rsidRPr="00F138A0">
        <w:rPr>
          <w:rFonts w:ascii="Verdana" w:hAnsi="Verdana"/>
          <w:color w:val="000000"/>
          <w:sz w:val="28"/>
          <w:szCs w:val="28"/>
        </w:rPr>
        <w:br/>
        <w:t> - диалог</w:t>
      </w:r>
    </w:p>
    <w:p w:rsidR="00F138A0" w:rsidRDefault="00F138A0" w:rsidP="00F138A0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 </w:t>
      </w:r>
    </w:p>
    <w:p w:rsidR="00351E16" w:rsidRPr="00C9257C" w:rsidRDefault="00351E16">
      <w:pPr>
        <w:rPr>
          <w:sz w:val="32"/>
          <w:szCs w:val="32"/>
        </w:rPr>
      </w:pPr>
    </w:p>
    <w:sectPr w:rsidR="00351E16" w:rsidRPr="00C9257C" w:rsidSect="00C9257C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7C"/>
    <w:rsid w:val="00351E16"/>
    <w:rsid w:val="00C9257C"/>
    <w:rsid w:val="00F1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51B3F"/>
  <w15:chartTrackingRefBased/>
  <w15:docId w15:val="{E9EB7D48-40CA-4E75-8D28-E751FE0F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38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3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539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704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Тугановна Бзыкова</dc:creator>
  <cp:keywords/>
  <dc:description/>
  <cp:lastModifiedBy>Ирина Тугановна Бзыкова</cp:lastModifiedBy>
  <cp:revision>1</cp:revision>
  <cp:lastPrinted>2025-11-06T14:00:00Z</cp:lastPrinted>
  <dcterms:created xsi:type="dcterms:W3CDTF">2025-11-06T13:45:00Z</dcterms:created>
  <dcterms:modified xsi:type="dcterms:W3CDTF">2025-11-06T14:01:00Z</dcterms:modified>
</cp:coreProperties>
</file>